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E0956" w14:textId="62844E3B" w:rsidR="001B1162" w:rsidRPr="001B1162" w:rsidRDefault="00E565AC" w:rsidP="001B1162">
      <w:pPr>
        <w:spacing w:before="100" w:beforeAutospacing="1" w:after="100" w:afterAutospacing="1"/>
        <w:jc w:val="center"/>
        <w:rPr>
          <w:rFonts w:ascii="MS Reference Sans Serif" w:eastAsia="Times New Roman" w:hAnsi="MS Reference Sans Serif" w:cs="Times New Roman"/>
          <w:b/>
          <w:sz w:val="28"/>
          <w:szCs w:val="20"/>
        </w:rPr>
      </w:pPr>
      <w:r>
        <w:rPr>
          <w:rFonts w:ascii="MS Reference Sans Serif" w:eastAsia="Times New Roman" w:hAnsi="MS Reference Sans Serif" w:cs="Times New Roman"/>
          <w:b/>
          <w:sz w:val="28"/>
          <w:szCs w:val="20"/>
        </w:rPr>
        <w:t xml:space="preserve">CONFORT </w:t>
      </w:r>
      <w:r w:rsidR="00234A36">
        <w:rPr>
          <w:rFonts w:ascii="MS Reference Sans Serif" w:eastAsia="Times New Roman" w:hAnsi="MS Reference Sans Serif" w:cs="Times New Roman"/>
          <w:b/>
          <w:sz w:val="28"/>
          <w:szCs w:val="20"/>
        </w:rPr>
        <w:t>125</w:t>
      </w:r>
    </w:p>
    <w:p w14:paraId="11F8F246" w14:textId="77777777" w:rsidR="001B1162" w:rsidRPr="001B1162" w:rsidRDefault="001B1162" w:rsidP="001B1162">
      <w:pPr>
        <w:spacing w:before="100" w:beforeAutospacing="1" w:after="100" w:afterAutospacing="1"/>
        <w:rPr>
          <w:rFonts w:ascii="MS Reference Sans Serif" w:eastAsia="Times New Roman" w:hAnsi="MS Reference Sans Serif" w:cs="Times New Roman"/>
          <w:b/>
          <w:i/>
          <w:sz w:val="22"/>
          <w:szCs w:val="20"/>
          <w:u w:val="single"/>
        </w:rPr>
      </w:pPr>
      <w:r w:rsidRPr="001B1162">
        <w:rPr>
          <w:rFonts w:ascii="MS Reference Sans Serif" w:eastAsia="Times New Roman" w:hAnsi="MS Reference Sans Serif" w:cs="Times New Roman"/>
          <w:b/>
          <w:i/>
          <w:sz w:val="22"/>
          <w:szCs w:val="20"/>
          <w:u w:val="single"/>
        </w:rPr>
        <w:t>Beschrijving</w:t>
      </w:r>
    </w:p>
    <w:p w14:paraId="0CE494BE" w14:textId="77777777" w:rsidR="00234A36" w:rsidRDefault="00234A36" w:rsidP="00234A36">
      <w:pPr>
        <w:jc w:val="both"/>
        <w:rPr>
          <w:rFonts w:ascii="MS Reference Sans Serif" w:eastAsia="Times New Roman" w:hAnsi="MS Reference Sans Serif" w:cs="Times New Roman"/>
          <w:color w:val="353535"/>
          <w:sz w:val="20"/>
          <w:szCs w:val="21"/>
          <w:shd w:val="clear" w:color="auto" w:fill="FFFFFF"/>
        </w:rPr>
      </w:pPr>
      <w:r w:rsidRPr="00234A36">
        <w:rPr>
          <w:rFonts w:ascii="MS Reference Sans Serif" w:eastAsia="Times New Roman" w:hAnsi="MS Reference Sans Serif" w:cs="Times New Roman"/>
          <w:color w:val="353535"/>
          <w:sz w:val="20"/>
          <w:szCs w:val="21"/>
          <w:shd w:val="clear" w:color="auto" w:fill="FFFFFF"/>
        </w:rPr>
        <w:t>Confort 125 is een thermisch onderbroken systeem voor schuif én hefschuif toepassingen waar duurzaamheid, stabiliteit en performantie vereist zijn. Oplossingen met 1, 2 en 3 rails zijn standaard beschikbaar waardoor schuifdeuren met 6 vleugels mogelijk zijn. Dankzij het maximale vleugelgewicht van 240 kg voor de schuifversie en 300 kg voor de hefschuif versie, kan dit systeem een oplossing bieden voor invulling van grote glaspartijen.</w:t>
      </w:r>
    </w:p>
    <w:p w14:paraId="638903A7" w14:textId="77777777" w:rsidR="00295FE7" w:rsidRDefault="00295FE7" w:rsidP="00234A36">
      <w:pPr>
        <w:jc w:val="both"/>
        <w:rPr>
          <w:rFonts w:ascii="MS Reference Sans Serif" w:eastAsia="Times New Roman" w:hAnsi="MS Reference Sans Serif" w:cs="Times New Roman"/>
          <w:color w:val="353535"/>
          <w:sz w:val="20"/>
          <w:szCs w:val="21"/>
          <w:shd w:val="clear" w:color="auto" w:fill="FFFFFF"/>
        </w:rPr>
      </w:pPr>
    </w:p>
    <w:p w14:paraId="237BC470" w14:textId="501FE9C1" w:rsidR="00295FE7" w:rsidRDefault="00295FE7" w:rsidP="00234A36">
      <w:pPr>
        <w:jc w:val="both"/>
        <w:rPr>
          <w:rFonts w:ascii="MS Reference Sans Serif" w:eastAsia="Times New Roman" w:hAnsi="MS Reference Sans Serif" w:cs="Times New Roman"/>
          <w:color w:val="353535"/>
          <w:sz w:val="20"/>
          <w:szCs w:val="21"/>
          <w:shd w:val="clear" w:color="auto" w:fill="FFFFFF"/>
        </w:rPr>
      </w:pPr>
      <w:r>
        <w:rPr>
          <w:rFonts w:ascii="MS Reference Sans Serif" w:eastAsia="Times New Roman" w:hAnsi="MS Reference Sans Serif" w:cs="Times New Roman"/>
          <w:color w:val="353535"/>
          <w:sz w:val="20"/>
          <w:szCs w:val="21"/>
          <w:shd w:val="clear" w:color="auto" w:fill="FFFFFF"/>
        </w:rPr>
        <w:t>Design:</w:t>
      </w:r>
    </w:p>
    <w:p w14:paraId="5E2BC48B" w14:textId="77777777" w:rsidR="00295FE7" w:rsidRDefault="00295FE7" w:rsidP="00234A36">
      <w:pPr>
        <w:jc w:val="both"/>
        <w:rPr>
          <w:rFonts w:ascii="MS Reference Sans Serif" w:eastAsia="Times New Roman" w:hAnsi="MS Reference Sans Serif" w:cs="Times New Roman"/>
          <w:color w:val="353535"/>
          <w:sz w:val="20"/>
          <w:szCs w:val="21"/>
          <w:shd w:val="clear" w:color="auto" w:fill="FFFFFF"/>
        </w:rPr>
      </w:pPr>
    </w:p>
    <w:p w14:paraId="72871A7D" w14:textId="77777777" w:rsidR="00295FE7" w:rsidRPr="0004745F" w:rsidRDefault="00295FE7" w:rsidP="00295FE7">
      <w:pPr>
        <w:pStyle w:val="Lijstalinea"/>
        <w:numPr>
          <w:ilvl w:val="0"/>
          <w:numId w:val="22"/>
        </w:numPr>
        <w:rPr>
          <w:rFonts w:ascii="MS Reference Sans Serif" w:hAnsi="MS Reference Sans Serif"/>
          <w:sz w:val="20"/>
        </w:rPr>
      </w:pPr>
      <w:r w:rsidRPr="0004745F">
        <w:rPr>
          <w:rFonts w:ascii="MS Reference Sans Serif" w:hAnsi="MS Reference Sans Serif"/>
          <w:sz w:val="20"/>
        </w:rPr>
        <w:t>Het buitenkader is zodanig ontworpen dat de dorpel tot op het niveau van het vloeroppervlak kan ingewerkt worden en er bijgevolg geen hinder is van een mogelijke overstap.</w:t>
      </w:r>
    </w:p>
    <w:p w14:paraId="441017BC" w14:textId="77777777" w:rsidR="00295FE7" w:rsidRPr="0004745F" w:rsidRDefault="00295FE7" w:rsidP="00295FE7">
      <w:pPr>
        <w:pStyle w:val="Lijstalinea"/>
        <w:numPr>
          <w:ilvl w:val="0"/>
          <w:numId w:val="22"/>
        </w:numPr>
        <w:rPr>
          <w:rFonts w:ascii="MS Reference Sans Serif" w:hAnsi="MS Reference Sans Serif"/>
          <w:sz w:val="20"/>
        </w:rPr>
      </w:pPr>
      <w:r w:rsidRPr="0004745F">
        <w:rPr>
          <w:rFonts w:ascii="MS Reference Sans Serif" w:hAnsi="MS Reference Sans Serif"/>
          <w:sz w:val="20"/>
        </w:rPr>
        <w:t>Alle standaard zonwering en ventilatiesystemen kunnen probleemloos geïntegreerd worden.</w:t>
      </w:r>
    </w:p>
    <w:p w14:paraId="386B578C" w14:textId="77777777" w:rsidR="00295FE7" w:rsidRPr="0004745F" w:rsidRDefault="00295FE7" w:rsidP="00295FE7">
      <w:pPr>
        <w:pStyle w:val="Lijstalinea"/>
        <w:numPr>
          <w:ilvl w:val="0"/>
          <w:numId w:val="22"/>
        </w:numPr>
        <w:rPr>
          <w:rFonts w:ascii="MS Reference Sans Serif" w:hAnsi="MS Reference Sans Serif"/>
          <w:sz w:val="20"/>
        </w:rPr>
      </w:pPr>
      <w:r w:rsidRPr="0004745F">
        <w:rPr>
          <w:rFonts w:ascii="MS Reference Sans Serif" w:hAnsi="MS Reference Sans Serif"/>
          <w:sz w:val="20"/>
        </w:rPr>
        <w:t>Een uitgebreid gamma van supplementaire profielen zorgt voor een snelle en eenvoudige montage en geïntegreerde afwerking in het gebouw.</w:t>
      </w:r>
    </w:p>
    <w:p w14:paraId="090A5DF2" w14:textId="77777777" w:rsidR="00295FE7" w:rsidRPr="0004745F" w:rsidRDefault="00295FE7" w:rsidP="00295FE7">
      <w:pPr>
        <w:pStyle w:val="Lijstalinea"/>
        <w:numPr>
          <w:ilvl w:val="0"/>
          <w:numId w:val="22"/>
        </w:numPr>
        <w:rPr>
          <w:rFonts w:ascii="MS Reference Sans Serif" w:hAnsi="MS Reference Sans Serif"/>
          <w:sz w:val="20"/>
        </w:rPr>
      </w:pPr>
      <w:r w:rsidRPr="0004745F">
        <w:rPr>
          <w:rFonts w:ascii="MS Reference Sans Serif" w:hAnsi="MS Reference Sans Serif"/>
          <w:sz w:val="20"/>
        </w:rPr>
        <w:t>Een breed gamma aan design glaslatten laat toe om ook de vleugel een persoonlijke toets te geven.</w:t>
      </w:r>
    </w:p>
    <w:p w14:paraId="6DC2B659" w14:textId="77777777" w:rsidR="00295FE7" w:rsidRPr="0004745F" w:rsidRDefault="00295FE7" w:rsidP="00295FE7">
      <w:pPr>
        <w:pStyle w:val="Lijstalinea"/>
        <w:numPr>
          <w:ilvl w:val="0"/>
          <w:numId w:val="22"/>
        </w:numPr>
        <w:rPr>
          <w:rFonts w:ascii="MS Reference Sans Serif" w:hAnsi="MS Reference Sans Serif"/>
          <w:sz w:val="20"/>
        </w:rPr>
      </w:pPr>
      <w:r w:rsidRPr="0004745F">
        <w:rPr>
          <w:rFonts w:ascii="MS Reference Sans Serif" w:hAnsi="MS Reference Sans Serif"/>
          <w:sz w:val="20"/>
        </w:rPr>
        <w:t>Speciaal ontworpen eindstukken zorgen voor een volledige en verzorgde afwerking.</w:t>
      </w:r>
    </w:p>
    <w:p w14:paraId="1A5E1B53" w14:textId="77777777" w:rsidR="00295FE7" w:rsidRPr="00234A36" w:rsidRDefault="00295FE7" w:rsidP="00234A36">
      <w:pPr>
        <w:jc w:val="both"/>
        <w:rPr>
          <w:rFonts w:ascii="MS Reference Sans Serif" w:eastAsia="Times New Roman" w:hAnsi="MS Reference Sans Serif" w:cs="Times New Roman"/>
          <w:sz w:val="18"/>
          <w:szCs w:val="20"/>
        </w:rPr>
      </w:pPr>
    </w:p>
    <w:p w14:paraId="6DDC075B" w14:textId="77777777" w:rsidR="00E565AC" w:rsidRPr="00295FE7" w:rsidRDefault="00E565AC" w:rsidP="001B1162">
      <w:pPr>
        <w:rPr>
          <w:rFonts w:ascii="MS Reference Sans Serif" w:hAnsi="MS Reference Sans Serif"/>
          <w:sz w:val="22"/>
          <w:szCs w:val="20"/>
        </w:rPr>
      </w:pPr>
    </w:p>
    <w:p w14:paraId="5330BD0F" w14:textId="77777777" w:rsidR="00BB7FA0" w:rsidRPr="00BB7FA0" w:rsidRDefault="00BB7FA0" w:rsidP="001B1162">
      <w:pPr>
        <w:rPr>
          <w:rFonts w:ascii="MS Reference Sans Serif" w:hAnsi="MS Reference Sans Serif"/>
          <w:b/>
          <w:i/>
          <w:szCs w:val="20"/>
          <w:u w:val="single"/>
        </w:rPr>
      </w:pPr>
      <w:bookmarkStart w:id="0" w:name="_GoBack"/>
      <w:bookmarkEnd w:id="0"/>
    </w:p>
    <w:sectPr w:rsidR="00BB7FA0" w:rsidRPr="00BB7FA0" w:rsidSect="0034508B">
      <w:pgSz w:w="11900" w:h="16840"/>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Reference Sans Serif">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3732"/>
    <w:multiLevelType w:val="multilevel"/>
    <w:tmpl w:val="66D42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D44B09"/>
    <w:multiLevelType w:val="multilevel"/>
    <w:tmpl w:val="CE646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F8338D"/>
    <w:multiLevelType w:val="hybridMultilevel"/>
    <w:tmpl w:val="E93A1C3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0D885DCD"/>
    <w:multiLevelType w:val="hybridMultilevel"/>
    <w:tmpl w:val="9BE661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F5771BD"/>
    <w:multiLevelType w:val="multilevel"/>
    <w:tmpl w:val="7F8C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B440F6"/>
    <w:multiLevelType w:val="multilevel"/>
    <w:tmpl w:val="AC12AD86"/>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6">
    <w:nsid w:val="2A583A17"/>
    <w:multiLevelType w:val="hybridMultilevel"/>
    <w:tmpl w:val="9A2E5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C72690"/>
    <w:multiLevelType w:val="hybridMultilevel"/>
    <w:tmpl w:val="2CDEC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00364B"/>
    <w:multiLevelType w:val="hybridMultilevel"/>
    <w:tmpl w:val="FED00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8C1B6F"/>
    <w:multiLevelType w:val="hybridMultilevel"/>
    <w:tmpl w:val="4AFE6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4D157EC"/>
    <w:multiLevelType w:val="multilevel"/>
    <w:tmpl w:val="81260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C7522A"/>
    <w:multiLevelType w:val="multilevel"/>
    <w:tmpl w:val="ACE2C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03784C"/>
    <w:multiLevelType w:val="multilevel"/>
    <w:tmpl w:val="9CCE1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3B1725"/>
    <w:multiLevelType w:val="hybridMultilevel"/>
    <w:tmpl w:val="2DD6C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3D5704"/>
    <w:multiLevelType w:val="multilevel"/>
    <w:tmpl w:val="07E64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6D104C"/>
    <w:multiLevelType w:val="hybridMultilevel"/>
    <w:tmpl w:val="BB3A3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5EC50341"/>
    <w:multiLevelType w:val="hybridMultilevel"/>
    <w:tmpl w:val="FF667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1D91187"/>
    <w:multiLevelType w:val="hybridMultilevel"/>
    <w:tmpl w:val="53847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7B2593"/>
    <w:multiLevelType w:val="hybridMultilevel"/>
    <w:tmpl w:val="50C6567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6D522AB9"/>
    <w:multiLevelType w:val="multilevel"/>
    <w:tmpl w:val="6FFC9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CE0BBD"/>
    <w:multiLevelType w:val="hybridMultilevel"/>
    <w:tmpl w:val="E78C7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011AB5"/>
    <w:multiLevelType w:val="multilevel"/>
    <w:tmpl w:val="7F9CF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4"/>
  </w:num>
  <w:num w:numId="4">
    <w:abstractNumId w:val="14"/>
  </w:num>
  <w:num w:numId="5">
    <w:abstractNumId w:val="1"/>
  </w:num>
  <w:num w:numId="6">
    <w:abstractNumId w:val="16"/>
  </w:num>
  <w:num w:numId="7">
    <w:abstractNumId w:val="3"/>
  </w:num>
  <w:num w:numId="8">
    <w:abstractNumId w:val="18"/>
  </w:num>
  <w:num w:numId="9">
    <w:abstractNumId w:val="2"/>
  </w:num>
  <w:num w:numId="10">
    <w:abstractNumId w:val="15"/>
  </w:num>
  <w:num w:numId="11">
    <w:abstractNumId w:val="20"/>
  </w:num>
  <w:num w:numId="12">
    <w:abstractNumId w:val="7"/>
  </w:num>
  <w:num w:numId="13">
    <w:abstractNumId w:val="10"/>
  </w:num>
  <w:num w:numId="14">
    <w:abstractNumId w:val="21"/>
  </w:num>
  <w:num w:numId="15">
    <w:abstractNumId w:val="13"/>
  </w:num>
  <w:num w:numId="16">
    <w:abstractNumId w:val="19"/>
  </w:num>
  <w:num w:numId="17">
    <w:abstractNumId w:val="11"/>
  </w:num>
  <w:num w:numId="18">
    <w:abstractNumId w:val="6"/>
  </w:num>
  <w:num w:numId="19">
    <w:abstractNumId w:val="8"/>
  </w:num>
  <w:num w:numId="20">
    <w:abstractNumId w:val="12"/>
  </w:num>
  <w:num w:numId="21">
    <w:abstractNumId w:val="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162"/>
    <w:rsid w:val="0004745F"/>
    <w:rsid w:val="00146197"/>
    <w:rsid w:val="001B1162"/>
    <w:rsid w:val="00234A36"/>
    <w:rsid w:val="00295FE7"/>
    <w:rsid w:val="002F541F"/>
    <w:rsid w:val="0034508B"/>
    <w:rsid w:val="003C62C5"/>
    <w:rsid w:val="00436BCE"/>
    <w:rsid w:val="00606F12"/>
    <w:rsid w:val="00634B6E"/>
    <w:rsid w:val="008D76F5"/>
    <w:rsid w:val="009016CE"/>
    <w:rsid w:val="009A0944"/>
    <w:rsid w:val="009E6E4F"/>
    <w:rsid w:val="00B623BB"/>
    <w:rsid w:val="00BB7FA0"/>
    <w:rsid w:val="00C1639F"/>
    <w:rsid w:val="00C174E9"/>
    <w:rsid w:val="00C27969"/>
    <w:rsid w:val="00DB5B36"/>
    <w:rsid w:val="00E565AC"/>
    <w:rsid w:val="00EA0E31"/>
    <w:rsid w:val="00EC33C0"/>
    <w:rsid w:val="00EF1B1D"/>
    <w:rsid w:val="00F32B71"/>
    <w:rsid w:val="00F74867"/>
    <w:rsid w:val="00FF059D"/>
    <w:rsid w:val="00FF313F"/>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9C2C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3">
    <w:name w:val="heading 3"/>
    <w:basedOn w:val="Normaal"/>
    <w:link w:val="Kop3Teken"/>
    <w:uiPriority w:val="9"/>
    <w:qFormat/>
    <w:rsid w:val="001B1162"/>
    <w:pPr>
      <w:spacing w:before="100" w:beforeAutospacing="1" w:after="100" w:afterAutospacing="1"/>
      <w:outlineLvl w:val="2"/>
    </w:pPr>
    <w:rPr>
      <w:rFonts w:ascii="Times" w:hAnsi="Times"/>
      <w:b/>
      <w:bCs/>
      <w:sz w:val="27"/>
      <w:szCs w:val="27"/>
    </w:rPr>
  </w:style>
  <w:style w:type="paragraph" w:styleId="Kop4">
    <w:name w:val="heading 4"/>
    <w:basedOn w:val="Normaal"/>
    <w:next w:val="Normaal"/>
    <w:link w:val="Kop4Teken"/>
    <w:uiPriority w:val="9"/>
    <w:semiHidden/>
    <w:unhideWhenUsed/>
    <w:qFormat/>
    <w:rsid w:val="00606F12"/>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1B1162"/>
    <w:pPr>
      <w:ind w:left="720"/>
      <w:contextualSpacing/>
    </w:pPr>
  </w:style>
  <w:style w:type="paragraph" w:styleId="Ballontekst">
    <w:name w:val="Balloon Text"/>
    <w:basedOn w:val="Normaal"/>
    <w:link w:val="BallontekstTeken"/>
    <w:uiPriority w:val="99"/>
    <w:semiHidden/>
    <w:unhideWhenUsed/>
    <w:rsid w:val="001B1162"/>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1B1162"/>
    <w:rPr>
      <w:rFonts w:ascii="Lucida Grande" w:hAnsi="Lucida Grande" w:cs="Lucida Grande"/>
      <w:sz w:val="18"/>
      <w:szCs w:val="18"/>
    </w:rPr>
  </w:style>
  <w:style w:type="character" w:customStyle="1" w:styleId="Kop3Teken">
    <w:name w:val="Kop 3 Teken"/>
    <w:basedOn w:val="Standaardalinea-lettertype"/>
    <w:link w:val="Kop3"/>
    <w:uiPriority w:val="9"/>
    <w:rsid w:val="001B1162"/>
    <w:rPr>
      <w:rFonts w:ascii="Times" w:hAnsi="Times"/>
      <w:b/>
      <w:bCs/>
      <w:sz w:val="27"/>
      <w:szCs w:val="27"/>
    </w:rPr>
  </w:style>
  <w:style w:type="character" w:customStyle="1" w:styleId="apple-converted-space">
    <w:name w:val="apple-converted-space"/>
    <w:basedOn w:val="Standaardalinea-lettertype"/>
    <w:rsid w:val="001B1162"/>
  </w:style>
  <w:style w:type="character" w:customStyle="1" w:styleId="Kop4Teken">
    <w:name w:val="Kop 4 Teken"/>
    <w:basedOn w:val="Standaardalinea-lettertype"/>
    <w:link w:val="Kop4"/>
    <w:uiPriority w:val="9"/>
    <w:semiHidden/>
    <w:rsid w:val="00606F12"/>
    <w:rPr>
      <w:rFonts w:asciiTheme="majorHAnsi" w:eastAsiaTheme="majorEastAsia" w:hAnsiTheme="majorHAnsi" w:cstheme="majorBidi"/>
      <w:b/>
      <w:bCs/>
      <w:i/>
      <w:iCs/>
      <w:color w:val="4F81BD" w:themeColor="accent1"/>
    </w:rPr>
  </w:style>
  <w:style w:type="paragraph" w:styleId="Normaalweb">
    <w:name w:val="Normal (Web)"/>
    <w:basedOn w:val="Normaal"/>
    <w:uiPriority w:val="99"/>
    <w:unhideWhenUsed/>
    <w:rsid w:val="00606F1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3">
    <w:name w:val="heading 3"/>
    <w:basedOn w:val="Normaal"/>
    <w:link w:val="Kop3Teken"/>
    <w:uiPriority w:val="9"/>
    <w:qFormat/>
    <w:rsid w:val="001B1162"/>
    <w:pPr>
      <w:spacing w:before="100" w:beforeAutospacing="1" w:after="100" w:afterAutospacing="1"/>
      <w:outlineLvl w:val="2"/>
    </w:pPr>
    <w:rPr>
      <w:rFonts w:ascii="Times" w:hAnsi="Times"/>
      <w:b/>
      <w:bCs/>
      <w:sz w:val="27"/>
      <w:szCs w:val="27"/>
    </w:rPr>
  </w:style>
  <w:style w:type="paragraph" w:styleId="Kop4">
    <w:name w:val="heading 4"/>
    <w:basedOn w:val="Normaal"/>
    <w:next w:val="Normaal"/>
    <w:link w:val="Kop4Teken"/>
    <w:uiPriority w:val="9"/>
    <w:semiHidden/>
    <w:unhideWhenUsed/>
    <w:qFormat/>
    <w:rsid w:val="00606F12"/>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1B1162"/>
    <w:pPr>
      <w:ind w:left="720"/>
      <w:contextualSpacing/>
    </w:pPr>
  </w:style>
  <w:style w:type="paragraph" w:styleId="Ballontekst">
    <w:name w:val="Balloon Text"/>
    <w:basedOn w:val="Normaal"/>
    <w:link w:val="BallontekstTeken"/>
    <w:uiPriority w:val="99"/>
    <w:semiHidden/>
    <w:unhideWhenUsed/>
    <w:rsid w:val="001B1162"/>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1B1162"/>
    <w:rPr>
      <w:rFonts w:ascii="Lucida Grande" w:hAnsi="Lucida Grande" w:cs="Lucida Grande"/>
      <w:sz w:val="18"/>
      <w:szCs w:val="18"/>
    </w:rPr>
  </w:style>
  <w:style w:type="character" w:customStyle="1" w:styleId="Kop3Teken">
    <w:name w:val="Kop 3 Teken"/>
    <w:basedOn w:val="Standaardalinea-lettertype"/>
    <w:link w:val="Kop3"/>
    <w:uiPriority w:val="9"/>
    <w:rsid w:val="001B1162"/>
    <w:rPr>
      <w:rFonts w:ascii="Times" w:hAnsi="Times"/>
      <w:b/>
      <w:bCs/>
      <w:sz w:val="27"/>
      <w:szCs w:val="27"/>
    </w:rPr>
  </w:style>
  <w:style w:type="character" w:customStyle="1" w:styleId="apple-converted-space">
    <w:name w:val="apple-converted-space"/>
    <w:basedOn w:val="Standaardalinea-lettertype"/>
    <w:rsid w:val="001B1162"/>
  </w:style>
  <w:style w:type="character" w:customStyle="1" w:styleId="Kop4Teken">
    <w:name w:val="Kop 4 Teken"/>
    <w:basedOn w:val="Standaardalinea-lettertype"/>
    <w:link w:val="Kop4"/>
    <w:uiPriority w:val="9"/>
    <w:semiHidden/>
    <w:rsid w:val="00606F12"/>
    <w:rPr>
      <w:rFonts w:asciiTheme="majorHAnsi" w:eastAsiaTheme="majorEastAsia" w:hAnsiTheme="majorHAnsi" w:cstheme="majorBidi"/>
      <w:b/>
      <w:bCs/>
      <w:i/>
      <w:iCs/>
      <w:color w:val="4F81BD" w:themeColor="accent1"/>
    </w:rPr>
  </w:style>
  <w:style w:type="paragraph" w:styleId="Normaalweb">
    <w:name w:val="Normal (Web)"/>
    <w:basedOn w:val="Normaal"/>
    <w:uiPriority w:val="99"/>
    <w:unhideWhenUsed/>
    <w:rsid w:val="00606F1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80055">
      <w:bodyDiv w:val="1"/>
      <w:marLeft w:val="0"/>
      <w:marRight w:val="0"/>
      <w:marTop w:val="0"/>
      <w:marBottom w:val="0"/>
      <w:divBdr>
        <w:top w:val="none" w:sz="0" w:space="0" w:color="auto"/>
        <w:left w:val="none" w:sz="0" w:space="0" w:color="auto"/>
        <w:bottom w:val="none" w:sz="0" w:space="0" w:color="auto"/>
        <w:right w:val="none" w:sz="0" w:space="0" w:color="auto"/>
      </w:divBdr>
    </w:div>
    <w:div w:id="189924087">
      <w:bodyDiv w:val="1"/>
      <w:marLeft w:val="0"/>
      <w:marRight w:val="0"/>
      <w:marTop w:val="0"/>
      <w:marBottom w:val="0"/>
      <w:divBdr>
        <w:top w:val="none" w:sz="0" w:space="0" w:color="auto"/>
        <w:left w:val="none" w:sz="0" w:space="0" w:color="auto"/>
        <w:bottom w:val="none" w:sz="0" w:space="0" w:color="auto"/>
        <w:right w:val="none" w:sz="0" w:space="0" w:color="auto"/>
      </w:divBdr>
    </w:div>
    <w:div w:id="325786934">
      <w:bodyDiv w:val="1"/>
      <w:marLeft w:val="0"/>
      <w:marRight w:val="0"/>
      <w:marTop w:val="0"/>
      <w:marBottom w:val="0"/>
      <w:divBdr>
        <w:top w:val="none" w:sz="0" w:space="0" w:color="auto"/>
        <w:left w:val="none" w:sz="0" w:space="0" w:color="auto"/>
        <w:bottom w:val="none" w:sz="0" w:space="0" w:color="auto"/>
        <w:right w:val="none" w:sz="0" w:space="0" w:color="auto"/>
      </w:divBdr>
    </w:div>
    <w:div w:id="380517053">
      <w:bodyDiv w:val="1"/>
      <w:marLeft w:val="0"/>
      <w:marRight w:val="0"/>
      <w:marTop w:val="0"/>
      <w:marBottom w:val="0"/>
      <w:divBdr>
        <w:top w:val="none" w:sz="0" w:space="0" w:color="auto"/>
        <w:left w:val="none" w:sz="0" w:space="0" w:color="auto"/>
        <w:bottom w:val="none" w:sz="0" w:space="0" w:color="auto"/>
        <w:right w:val="none" w:sz="0" w:space="0" w:color="auto"/>
      </w:divBdr>
    </w:div>
    <w:div w:id="576063023">
      <w:bodyDiv w:val="1"/>
      <w:marLeft w:val="0"/>
      <w:marRight w:val="0"/>
      <w:marTop w:val="0"/>
      <w:marBottom w:val="0"/>
      <w:divBdr>
        <w:top w:val="none" w:sz="0" w:space="0" w:color="auto"/>
        <w:left w:val="none" w:sz="0" w:space="0" w:color="auto"/>
        <w:bottom w:val="none" w:sz="0" w:space="0" w:color="auto"/>
        <w:right w:val="none" w:sz="0" w:space="0" w:color="auto"/>
      </w:divBdr>
    </w:div>
    <w:div w:id="582372009">
      <w:bodyDiv w:val="1"/>
      <w:marLeft w:val="0"/>
      <w:marRight w:val="0"/>
      <w:marTop w:val="0"/>
      <w:marBottom w:val="0"/>
      <w:divBdr>
        <w:top w:val="none" w:sz="0" w:space="0" w:color="auto"/>
        <w:left w:val="none" w:sz="0" w:space="0" w:color="auto"/>
        <w:bottom w:val="none" w:sz="0" w:space="0" w:color="auto"/>
        <w:right w:val="none" w:sz="0" w:space="0" w:color="auto"/>
      </w:divBdr>
    </w:div>
    <w:div w:id="597062862">
      <w:bodyDiv w:val="1"/>
      <w:marLeft w:val="0"/>
      <w:marRight w:val="0"/>
      <w:marTop w:val="0"/>
      <w:marBottom w:val="0"/>
      <w:divBdr>
        <w:top w:val="none" w:sz="0" w:space="0" w:color="auto"/>
        <w:left w:val="none" w:sz="0" w:space="0" w:color="auto"/>
        <w:bottom w:val="none" w:sz="0" w:space="0" w:color="auto"/>
        <w:right w:val="none" w:sz="0" w:space="0" w:color="auto"/>
      </w:divBdr>
    </w:div>
    <w:div w:id="718241635">
      <w:bodyDiv w:val="1"/>
      <w:marLeft w:val="0"/>
      <w:marRight w:val="0"/>
      <w:marTop w:val="0"/>
      <w:marBottom w:val="0"/>
      <w:divBdr>
        <w:top w:val="none" w:sz="0" w:space="0" w:color="auto"/>
        <w:left w:val="none" w:sz="0" w:space="0" w:color="auto"/>
        <w:bottom w:val="none" w:sz="0" w:space="0" w:color="auto"/>
        <w:right w:val="none" w:sz="0" w:space="0" w:color="auto"/>
      </w:divBdr>
    </w:div>
    <w:div w:id="969288891">
      <w:bodyDiv w:val="1"/>
      <w:marLeft w:val="0"/>
      <w:marRight w:val="0"/>
      <w:marTop w:val="0"/>
      <w:marBottom w:val="0"/>
      <w:divBdr>
        <w:top w:val="none" w:sz="0" w:space="0" w:color="auto"/>
        <w:left w:val="none" w:sz="0" w:space="0" w:color="auto"/>
        <w:bottom w:val="none" w:sz="0" w:space="0" w:color="auto"/>
        <w:right w:val="none" w:sz="0" w:space="0" w:color="auto"/>
      </w:divBdr>
    </w:div>
    <w:div w:id="1009211442">
      <w:bodyDiv w:val="1"/>
      <w:marLeft w:val="0"/>
      <w:marRight w:val="0"/>
      <w:marTop w:val="0"/>
      <w:marBottom w:val="0"/>
      <w:divBdr>
        <w:top w:val="none" w:sz="0" w:space="0" w:color="auto"/>
        <w:left w:val="none" w:sz="0" w:space="0" w:color="auto"/>
        <w:bottom w:val="none" w:sz="0" w:space="0" w:color="auto"/>
        <w:right w:val="none" w:sz="0" w:space="0" w:color="auto"/>
      </w:divBdr>
    </w:div>
    <w:div w:id="1028264865">
      <w:bodyDiv w:val="1"/>
      <w:marLeft w:val="0"/>
      <w:marRight w:val="0"/>
      <w:marTop w:val="0"/>
      <w:marBottom w:val="0"/>
      <w:divBdr>
        <w:top w:val="none" w:sz="0" w:space="0" w:color="auto"/>
        <w:left w:val="none" w:sz="0" w:space="0" w:color="auto"/>
        <w:bottom w:val="none" w:sz="0" w:space="0" w:color="auto"/>
        <w:right w:val="none" w:sz="0" w:space="0" w:color="auto"/>
      </w:divBdr>
    </w:div>
    <w:div w:id="1120343906">
      <w:bodyDiv w:val="1"/>
      <w:marLeft w:val="0"/>
      <w:marRight w:val="0"/>
      <w:marTop w:val="0"/>
      <w:marBottom w:val="0"/>
      <w:divBdr>
        <w:top w:val="none" w:sz="0" w:space="0" w:color="auto"/>
        <w:left w:val="none" w:sz="0" w:space="0" w:color="auto"/>
        <w:bottom w:val="none" w:sz="0" w:space="0" w:color="auto"/>
        <w:right w:val="none" w:sz="0" w:space="0" w:color="auto"/>
      </w:divBdr>
    </w:div>
    <w:div w:id="1135753024">
      <w:bodyDiv w:val="1"/>
      <w:marLeft w:val="0"/>
      <w:marRight w:val="0"/>
      <w:marTop w:val="0"/>
      <w:marBottom w:val="0"/>
      <w:divBdr>
        <w:top w:val="none" w:sz="0" w:space="0" w:color="auto"/>
        <w:left w:val="none" w:sz="0" w:space="0" w:color="auto"/>
        <w:bottom w:val="none" w:sz="0" w:space="0" w:color="auto"/>
        <w:right w:val="none" w:sz="0" w:space="0" w:color="auto"/>
      </w:divBdr>
    </w:div>
    <w:div w:id="1226531842">
      <w:bodyDiv w:val="1"/>
      <w:marLeft w:val="0"/>
      <w:marRight w:val="0"/>
      <w:marTop w:val="0"/>
      <w:marBottom w:val="0"/>
      <w:divBdr>
        <w:top w:val="none" w:sz="0" w:space="0" w:color="auto"/>
        <w:left w:val="none" w:sz="0" w:space="0" w:color="auto"/>
        <w:bottom w:val="none" w:sz="0" w:space="0" w:color="auto"/>
        <w:right w:val="none" w:sz="0" w:space="0" w:color="auto"/>
      </w:divBdr>
    </w:div>
    <w:div w:id="1374649688">
      <w:bodyDiv w:val="1"/>
      <w:marLeft w:val="0"/>
      <w:marRight w:val="0"/>
      <w:marTop w:val="0"/>
      <w:marBottom w:val="0"/>
      <w:divBdr>
        <w:top w:val="none" w:sz="0" w:space="0" w:color="auto"/>
        <w:left w:val="none" w:sz="0" w:space="0" w:color="auto"/>
        <w:bottom w:val="none" w:sz="0" w:space="0" w:color="auto"/>
        <w:right w:val="none" w:sz="0" w:space="0" w:color="auto"/>
      </w:divBdr>
    </w:div>
    <w:div w:id="1480608102">
      <w:bodyDiv w:val="1"/>
      <w:marLeft w:val="0"/>
      <w:marRight w:val="0"/>
      <w:marTop w:val="0"/>
      <w:marBottom w:val="0"/>
      <w:divBdr>
        <w:top w:val="none" w:sz="0" w:space="0" w:color="auto"/>
        <w:left w:val="none" w:sz="0" w:space="0" w:color="auto"/>
        <w:bottom w:val="none" w:sz="0" w:space="0" w:color="auto"/>
        <w:right w:val="none" w:sz="0" w:space="0" w:color="auto"/>
      </w:divBdr>
    </w:div>
    <w:div w:id="19797258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161</Words>
  <Characters>891</Characters>
  <Application>Microsoft Macintosh Word</Application>
  <DocSecurity>0</DocSecurity>
  <Lines>7</Lines>
  <Paragraphs>2</Paragraphs>
  <ScaleCrop>false</ScaleCrop>
  <Company/>
  <LinksUpToDate>false</LinksUpToDate>
  <CharactersWithSpaces>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dc:creator>
  <cp:keywords/>
  <dc:description/>
  <cp:lastModifiedBy>Gilles</cp:lastModifiedBy>
  <cp:revision>4</cp:revision>
  <dcterms:created xsi:type="dcterms:W3CDTF">2017-05-29T19:45:00Z</dcterms:created>
  <dcterms:modified xsi:type="dcterms:W3CDTF">2017-05-29T19:47:00Z</dcterms:modified>
</cp:coreProperties>
</file>